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Учебный план технологического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(инженерного)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 с учетом максимальной общей нагрузки при пятидневной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Технологический профиль ориентирован на производственную, инженерную и информационную сферы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технологического (инженерного) и агротехнологического профилей 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 изучение 2 учебных предметов на углубленном уровне: математики и физики.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профилей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учебном плане учебный предмет «Математика» представлен в виде трех учебных курсов: «Алгебра и начала математического анализа», «Геометрия», «Вероятность и статистика».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Практикум по физике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ТЕХНОЛОГИЧЕСКОГО ПРОФИЛЯ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УГЛУБЛЕННЫМ ИЗУЧЕНИЕМ МАТЕМАТИКИ И ФИЗИКИ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ПРИ ПЯТИДНЕВНОЙ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44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Практикум по физике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ae68cc5c754b41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